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Times New Roman" w:eastAsia="黑体"/>
          <w:b/>
          <w:bCs/>
          <w:color w:val="FF0000"/>
          <w:sz w:val="32"/>
          <w:szCs w:val="32"/>
          <w:u w:val="single"/>
        </w:rPr>
      </w:pPr>
    </w:p>
    <w:p>
      <w:pPr>
        <w:jc w:val="center"/>
        <w:rPr>
          <w:rFonts w:hint="default"/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关于做好近期公寓管理工作</w:t>
      </w:r>
      <w:r>
        <w:rPr>
          <w:rFonts w:hint="eastAsia"/>
          <w:b/>
          <w:bCs/>
          <w:sz w:val="44"/>
          <w:lang w:val="en-US" w:eastAsia="zh-CN"/>
        </w:rPr>
        <w:t>的</w:t>
      </w:r>
      <w:r>
        <w:rPr>
          <w:rFonts w:hint="default"/>
          <w:b/>
          <w:bCs/>
          <w:sz w:val="44"/>
          <w:lang w:eastAsia="zh-CN"/>
        </w:rPr>
        <w:t>通知</w:t>
      </w:r>
    </w:p>
    <w:bookmarkEnd w:id="0"/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各班级：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为进一步提高学院公寓管理水平，有效防范化解学生公寓安全风险隐患，创建平安、卫生、文明、和谐的学生住宿环境，现就近期公寓管理工作</w:t>
      </w:r>
      <w:r>
        <w:rPr>
          <w:rFonts w:hint="eastAsia"/>
          <w:sz w:val="28"/>
          <w:szCs w:val="28"/>
          <w:lang w:val="en-US" w:eastAsia="zh-CN"/>
        </w:rPr>
        <w:t>通告</w:t>
      </w:r>
      <w:r>
        <w:rPr>
          <w:rFonts w:hint="eastAsia"/>
          <w:sz w:val="28"/>
          <w:szCs w:val="28"/>
        </w:rPr>
        <w:t>如下：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 遵守公寓出入管理制度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晚归提前报备。学生宿舍晚上按学校规定时间实行统一熄灯，统一关闭宿舍大门，若因特殊情况延迟晚归者，需提前向年级辅导员、班主任和公寓值班员报备，后续凭有效证件在学生公寓楼值班室登记后，方可入内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2.严禁夜不归宿。学院每月不定期检查各年级学生的晚归情况，如发现未办理走读手续或请假、续假手续在校外住宿的，</w:t>
      </w:r>
      <w:r>
        <w:rPr>
          <w:rFonts w:hint="eastAsia"/>
          <w:sz w:val="28"/>
          <w:szCs w:val="28"/>
          <w:lang w:val="en-US" w:eastAsia="zh-CN"/>
        </w:rPr>
        <w:t>将根据《湖州师范学院学生违纪处分办法》（湖师院发〔2021〕64号）第二章第二十二条规定给予相应处理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、加强寝室安全文明建设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1.寝室安全卫生。寝室内保持整洁，物品摆放整齐，室内空气清新、无臭味，有良好的卫生习惯；室内门窗无损坏，窗台阳台无杂物；注意用电安全，不私拉乱接电线，不使用违规</w:t>
      </w:r>
      <w:r>
        <w:rPr>
          <w:rFonts w:hint="eastAsia"/>
          <w:sz w:val="28"/>
          <w:szCs w:val="28"/>
          <w:highlight w:val="none"/>
          <w:shd w:val="clear" w:color="auto" w:fill="auto"/>
        </w:rPr>
        <w:t>电器（如无法判断所用电器是否属于违规电器，请咨询学院公寓部）；不使</w:t>
      </w:r>
      <w:r>
        <w:rPr>
          <w:rFonts w:hint="eastAsia"/>
          <w:sz w:val="28"/>
          <w:szCs w:val="28"/>
        </w:rPr>
        <w:t>用易燃超强遮光蚊帐，不使用明火和焚烧杂物；遵守寝室相关安全管理规定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杜绝各类违规违纪行为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详见附件1：信息工程学院文明寝室建设方案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垃圾精准分类。每日需对寝室垃圾分类情况进行自查，对生活中产生的垃圾进行精准分类并投放至对应颜色垃圾桶。易腐垃圾投放至“绿色垃圾桶”，其他垃圾投放至“灰色垃圾桶”，可回收垃圾投放至“蓝色垃圾桶”，有害垃圾投放至“红色垃圾桶”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信息工程学院学工办</w:t>
      </w:r>
    </w:p>
    <w:p>
      <w:pPr>
        <w:spacing w:line="360" w:lineRule="auto"/>
        <w:ind w:firstLine="560" w:firstLineChars="200"/>
        <w:jc w:val="right"/>
        <w:rPr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17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NTZmMzY5NDIzNGYyODY1NTBhNjIyNzJmMTY4MzcifQ=="/>
  </w:docVars>
  <w:rsids>
    <w:rsidRoot w:val="008B6EFF"/>
    <w:rsid w:val="00414651"/>
    <w:rsid w:val="00453AFF"/>
    <w:rsid w:val="005C3FA2"/>
    <w:rsid w:val="00625A86"/>
    <w:rsid w:val="006C5C73"/>
    <w:rsid w:val="008B6EFF"/>
    <w:rsid w:val="00BC5FCB"/>
    <w:rsid w:val="00C80A7D"/>
    <w:rsid w:val="00D60177"/>
    <w:rsid w:val="00DB61B2"/>
    <w:rsid w:val="2BE427F8"/>
    <w:rsid w:val="2F2A2A02"/>
    <w:rsid w:val="4E3D5EAB"/>
    <w:rsid w:val="616B49B0"/>
    <w:rsid w:val="6D1223A2"/>
    <w:rsid w:val="7DD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634</Words>
  <Characters>648</Characters>
  <Lines>2</Lines>
  <Paragraphs>1</Paragraphs>
  <TotalTime>41</TotalTime>
  <ScaleCrop>false</ScaleCrop>
  <LinksUpToDate>false</LinksUpToDate>
  <CharactersWithSpaces>707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2020-01-02T10:39:00Z</dcterms:created>
  <dc:creator>Lester</dc:creator>
  <cp:lastModifiedBy>1301XGB</cp:lastModifiedBy>
  <dcterms:modified xsi:type="dcterms:W3CDTF">2024-03-13T07:08:17Z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A4A1A230ED404367B11FBF3EA1924A8E_13</vt:lpwstr>
  </property>
</Properties>
</file>